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AC2593" w:rsidRPr="00AC2593">
        <w:rPr>
          <w:b/>
        </w:rPr>
        <w:t>UREĐIVANJE OBJEKTA MJESNE SAMOUPRAVE U KOPRIVNIČKOJ ULICI</w:t>
      </w:r>
      <w:r w:rsidR="00AC2593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C30F63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 w:rsidRPr="00C30F63">
        <w:rPr>
          <w:b/>
          <w:lang w:val="pt-BR"/>
        </w:rPr>
        <w:t>GRADSKI URED ZA MJESNU SAMOUPRAVU</w:t>
      </w:r>
    </w:p>
    <w:p w:rsidR="00B116CB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Vukovarska 56A</w:t>
      </w:r>
      <w:r w:rsidR="00B116CB">
        <w:rPr>
          <w:b/>
          <w:lang w:val="pt-BR"/>
        </w:rPr>
        <w:t>, Zagreb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73E9F"/>
    <w:rsid w:val="00092379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2593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6152C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Igor Hrkalović</cp:lastModifiedBy>
  <cp:revision>2</cp:revision>
  <dcterms:created xsi:type="dcterms:W3CDTF">2019-06-03T10:02:00Z</dcterms:created>
  <dcterms:modified xsi:type="dcterms:W3CDTF">2019-06-03T10:02:00Z</dcterms:modified>
</cp:coreProperties>
</file>